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appy Monkey" w:cs="Happy Monkey" w:eastAsia="Happy Monkey" w:hAnsi="Happy Monkey"/>
          <w:sz w:val="4"/>
          <w:szCs w:val="4"/>
        </w:rPr>
      </w:pPr>
      <w:r w:rsidDel="00000000" w:rsidR="00000000" w:rsidRPr="00000000">
        <w:rPr>
          <w:rFonts w:ascii="Happy Monkey" w:cs="Happy Monkey" w:eastAsia="Happy Monkey" w:hAnsi="Happy Monkey"/>
          <w:sz w:val="4"/>
          <w:szCs w:val="4"/>
          <w:rtl w:val="0"/>
        </w:rPr>
        <w:t xml:space="preserve">G </w:t>
      </w:r>
    </w:p>
    <w:tbl>
      <w:tblPr>
        <w:tblStyle w:val="Table1"/>
        <w:tblW w:w="11535.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35"/>
        <w:tblGridChange w:id="0">
          <w:tblGrid>
            <w:gridCol w:w="1153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02">
            <w:pPr>
              <w:spacing w:line="288" w:lineRule="auto"/>
              <w:jc w:val="center"/>
              <w:rPr>
                <w:rFonts w:ascii="Shadows Into Light" w:cs="Shadows Into Light" w:eastAsia="Shadows Into Light" w:hAnsi="Shadows Into Light"/>
                <w:b w:val="1"/>
                <w:color w:val="9fc5e8"/>
                <w:sz w:val="54"/>
                <w:szCs w:val="54"/>
              </w:rPr>
            </w:pPr>
            <w:r w:rsidDel="00000000" w:rsidR="00000000" w:rsidRPr="00000000">
              <w:rPr>
                <w:rFonts w:ascii="Shadows Into Light" w:cs="Shadows Into Light" w:eastAsia="Shadows Into Light" w:hAnsi="Shadows Into Light"/>
                <w:b w:val="1"/>
                <w:color w:val="9fc5e8"/>
                <w:sz w:val="54"/>
                <w:szCs w:val="54"/>
                <w:rtl w:val="0"/>
              </w:rPr>
              <w:t xml:space="preserve">Lesson Guide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Happy Monkey" w:cs="Happy Monkey" w:eastAsia="Happy Monkey" w:hAnsi="Happy Monkey"/>
          <w:sz w:val="4"/>
          <w:szCs w:val="4"/>
        </w:rPr>
      </w:pPr>
      <w:r w:rsidDel="00000000" w:rsidR="00000000" w:rsidRPr="00000000">
        <w:rPr>
          <w:rtl w:val="0"/>
        </w:rPr>
      </w:r>
    </w:p>
    <w:tbl>
      <w:tblPr>
        <w:tblStyle w:val="Table2"/>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7905"/>
        <w:tblGridChange w:id="0">
          <w:tblGrid>
            <w:gridCol w:w="3645"/>
            <w:gridCol w:w="790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Topic: Social/Health and Wellness</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4"/>
          <w:szCs w:val="4"/>
        </w:rPr>
      </w:pPr>
      <w:r w:rsidDel="00000000" w:rsidR="00000000" w:rsidRPr="00000000">
        <w:rPr>
          <w:rtl w:val="0"/>
        </w:rPr>
      </w:r>
    </w:p>
    <w:tbl>
      <w:tblPr>
        <w:tblStyle w:val="Table3"/>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09">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Lesson: </w:t>
            </w:r>
          </w:p>
        </w:tc>
      </w:tr>
    </w:tbl>
    <w:p w:rsidR="00000000" w:rsidDel="00000000" w:rsidP="00000000" w:rsidRDefault="00000000" w:rsidRPr="00000000" w14:paraId="0000000A">
      <w:pPr>
        <w:rPr>
          <w:rFonts w:ascii="Happy Monkey" w:cs="Happy Monkey" w:eastAsia="Happy Monkey" w:hAnsi="Happy Monkey"/>
          <w:sz w:val="4"/>
          <w:szCs w:val="4"/>
        </w:rPr>
      </w:pPr>
      <w:r w:rsidDel="00000000" w:rsidR="00000000" w:rsidRPr="00000000">
        <w:rPr>
          <w:rtl w:val="0"/>
        </w:rPr>
      </w:r>
    </w:p>
    <w:tbl>
      <w:tblPr>
        <w:tblStyle w:val="Table4"/>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Grooming/Appearance</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4"/>
          <w:szCs w:val="4"/>
        </w:rPr>
      </w:pPr>
      <w:r w:rsidDel="00000000" w:rsidR="00000000" w:rsidRPr="00000000">
        <w:rPr>
          <w:rtl w:val="0"/>
        </w:rPr>
      </w:r>
    </w:p>
    <w:tbl>
      <w:tblPr>
        <w:tblStyle w:val="Table5"/>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0E">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Materials:</w:t>
            </w:r>
          </w:p>
        </w:tc>
      </w:tr>
    </w:tbl>
    <w:p w:rsidR="00000000" w:rsidDel="00000000" w:rsidP="00000000" w:rsidRDefault="00000000" w:rsidRPr="00000000" w14:paraId="0000000F">
      <w:pPr>
        <w:rPr>
          <w:rFonts w:ascii="Happy Monkey" w:cs="Happy Monkey" w:eastAsia="Happy Monkey" w:hAnsi="Happy Monkey"/>
          <w:sz w:val="4"/>
          <w:szCs w:val="4"/>
        </w:rPr>
      </w:pPr>
      <w:r w:rsidDel="00000000" w:rsidR="00000000" w:rsidRPr="00000000">
        <w:rPr>
          <w:rtl w:val="0"/>
        </w:rPr>
      </w:r>
    </w:p>
    <w:tbl>
      <w:tblPr>
        <w:tblStyle w:val="Table6"/>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Mirror</w:t>
            </w:r>
          </w:p>
          <w:p w:rsidR="00000000" w:rsidDel="00000000" w:rsidP="00000000" w:rsidRDefault="00000000" w:rsidRPr="00000000" w14:paraId="00000011">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Washcloths/soap</w:t>
            </w:r>
          </w:p>
          <w:p w:rsidR="00000000" w:rsidDel="00000000" w:rsidP="00000000" w:rsidRDefault="00000000" w:rsidRPr="00000000" w14:paraId="00000012">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combs/brushes</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4"/>
          <w:szCs w:val="4"/>
        </w:rPr>
      </w:pPr>
      <w:r w:rsidDel="00000000" w:rsidR="00000000" w:rsidRPr="00000000">
        <w:rPr>
          <w:rtl w:val="0"/>
        </w:rPr>
      </w:r>
    </w:p>
    <w:tbl>
      <w:tblPr>
        <w:tblStyle w:val="Table7"/>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15">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Learning Objectives:</w:t>
            </w:r>
          </w:p>
        </w:tc>
      </w:tr>
    </w:tbl>
    <w:p w:rsidR="00000000" w:rsidDel="00000000" w:rsidP="00000000" w:rsidRDefault="00000000" w:rsidRPr="00000000" w14:paraId="00000016">
      <w:pPr>
        <w:rPr>
          <w:rFonts w:ascii="Happy Monkey" w:cs="Happy Monkey" w:eastAsia="Happy Monkey" w:hAnsi="Happy Monkey"/>
          <w:sz w:val="4"/>
          <w:szCs w:val="4"/>
        </w:rPr>
      </w:pPr>
      <w:r w:rsidDel="00000000" w:rsidR="00000000" w:rsidRPr="00000000">
        <w:rPr>
          <w:rtl w:val="0"/>
        </w:rPr>
      </w:r>
    </w:p>
    <w:tbl>
      <w:tblPr>
        <w:tblStyle w:val="Table8"/>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
              </w:numPr>
              <w:spacing w:line="240" w:lineRule="auto"/>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Students will learn to look at their appearance in a mirror to see if they are clean/neat</w:t>
            </w:r>
          </w:p>
          <w:p w:rsidR="00000000" w:rsidDel="00000000" w:rsidP="00000000" w:rsidRDefault="00000000" w:rsidRPr="00000000" w14:paraId="00000018">
            <w:pPr>
              <w:widowControl w:val="0"/>
              <w:numPr>
                <w:ilvl w:val="0"/>
                <w:numId w:val="1"/>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Students will learn to wash their faces</w:t>
            </w:r>
          </w:p>
          <w:p w:rsidR="00000000" w:rsidDel="00000000" w:rsidP="00000000" w:rsidRDefault="00000000" w:rsidRPr="00000000" w14:paraId="00000019">
            <w:pPr>
              <w:widowControl w:val="0"/>
              <w:numPr>
                <w:ilvl w:val="0"/>
                <w:numId w:val="1"/>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Students will learn to comb/fix their hair</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4"/>
          <w:szCs w:val="4"/>
        </w:rPr>
      </w:pPr>
      <w:r w:rsidDel="00000000" w:rsidR="00000000" w:rsidRPr="00000000">
        <w:rPr>
          <w:rtl w:val="0"/>
        </w:rPr>
      </w:r>
    </w:p>
    <w:tbl>
      <w:tblPr>
        <w:tblStyle w:val="Table9"/>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1C">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Structure/Activity:</w:t>
            </w:r>
          </w:p>
        </w:tc>
      </w:tr>
    </w:tbl>
    <w:p w:rsidR="00000000" w:rsidDel="00000000" w:rsidP="00000000" w:rsidRDefault="00000000" w:rsidRPr="00000000" w14:paraId="0000001D">
      <w:pPr>
        <w:rPr>
          <w:rFonts w:ascii="Happy Monkey" w:cs="Happy Monkey" w:eastAsia="Happy Monkey" w:hAnsi="Happy Monkey"/>
          <w:sz w:val="4"/>
          <w:szCs w:val="4"/>
        </w:rPr>
      </w:pPr>
      <w:r w:rsidDel="00000000" w:rsidR="00000000" w:rsidRPr="00000000">
        <w:rPr>
          <w:rtl w:val="0"/>
        </w:rPr>
      </w:r>
    </w:p>
    <w:tbl>
      <w:tblPr>
        <w:tblStyle w:val="Table10"/>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Talk about appearance</w:t>
            </w:r>
          </w:p>
          <w:p w:rsidR="00000000" w:rsidDel="00000000" w:rsidP="00000000" w:rsidRDefault="00000000" w:rsidRPr="00000000" w14:paraId="0000001F">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Show students where the mirror is in the classroom and explain they should look at their appearance before leaving the room (and their house) to make sure that hey look neat (hair is fixed, face is clean)</w:t>
            </w:r>
          </w:p>
          <w:p w:rsidR="00000000" w:rsidDel="00000000" w:rsidP="00000000" w:rsidRDefault="00000000" w:rsidRPr="00000000" w14:paraId="00000020">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Demonstrate washing face</w:t>
            </w:r>
          </w:p>
          <w:p w:rsidR="00000000" w:rsidDel="00000000" w:rsidP="00000000" w:rsidRDefault="00000000" w:rsidRPr="00000000" w14:paraId="00000021">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Have students demonstrate washing face</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4"/>
          <w:szCs w:val="4"/>
        </w:rPr>
      </w:pPr>
      <w:r w:rsidDel="00000000" w:rsidR="00000000" w:rsidRPr="00000000">
        <w:rPr>
          <w:rtl w:val="0"/>
        </w:rPr>
      </w:r>
    </w:p>
    <w:tbl>
      <w:tblPr>
        <w:tblStyle w:val="Table11"/>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24">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Assessment:</w:t>
            </w:r>
          </w:p>
        </w:tc>
      </w:tr>
    </w:tbl>
    <w:p w:rsidR="00000000" w:rsidDel="00000000" w:rsidP="00000000" w:rsidRDefault="00000000" w:rsidRPr="00000000" w14:paraId="00000025">
      <w:pPr>
        <w:rPr>
          <w:rFonts w:ascii="Happy Monkey" w:cs="Happy Monkey" w:eastAsia="Happy Monkey" w:hAnsi="Happy Monkey"/>
          <w:sz w:val="4"/>
          <w:szCs w:val="4"/>
        </w:rPr>
      </w:pPr>
      <w:r w:rsidDel="00000000" w:rsidR="00000000" w:rsidRPr="00000000">
        <w:rPr>
          <w:rtl w:val="0"/>
        </w:rPr>
      </w:r>
    </w:p>
    <w:tbl>
      <w:tblPr>
        <w:tblStyle w:val="Table12"/>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Grooming/Appearance</w:t>
            </w:r>
          </w:p>
          <w:p w:rsidR="00000000" w:rsidDel="00000000" w:rsidP="00000000" w:rsidRDefault="00000000" w:rsidRPr="00000000" w14:paraId="00000027">
            <w:pPr>
              <w:widowControl w:val="0"/>
              <w:spacing w:line="240" w:lineRule="auto"/>
              <w:rPr>
                <w:rFonts w:ascii="Happy Monkey" w:cs="Happy Monkey" w:eastAsia="Happy Monkey" w:hAnsi="Happy Monkey"/>
                <w:sz w:val="24"/>
                <w:szCs w:val="24"/>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5840" w:w="1224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appy Monkey">
    <w:embedRegular w:fontKey="{00000000-0000-0000-0000-000000000000}" r:id="rId1" w:subsetted="0"/>
  </w:font>
  <w:font w:name="Shadows Into Ligh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 Id="rId2" Type="http://schemas.openxmlformats.org/officeDocument/2006/relationships/font" Target="fonts/ShadowsInto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