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Health/Wellness-First Aid (1)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Cuts/Scrapes/Scratches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Bandages (Bandaids) of various sizes. 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Access to sink, soap, water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demonstrate washing/cleaning an area of a scratch/scrape/cut (simulated)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choose appropriate sized bandage for injury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open a bandage &amp; apply bandage to “injured” area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sit around tables (set up in a square)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Hold up a box of bandages and ask students if they knew what they were/what they are used for. Discuss when students have used a bandage.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each student take a bandage from the box. 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Demonstrate the proper procedure for washing a cut/scrape and applying a bandage.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practice applying bandage to their hand/arm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5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rtl w:val="0"/>
              </w:rPr>
              <w:t xml:space="preserve">Bandage assessment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